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80A82" w14:textId="6E3BF8FA" w:rsidR="00847075" w:rsidRPr="00E8267B" w:rsidRDefault="00EE7A7A" w:rsidP="008321F3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267B">
        <w:rPr>
          <w:rFonts w:ascii="Times New Roman" w:hAnsi="Times New Roman" w:cs="Times New Roman"/>
          <w:b/>
          <w:sz w:val="26"/>
          <w:szCs w:val="26"/>
          <w:lang w:val="vi-VN"/>
        </w:rPr>
        <w:t>Q</w:t>
      </w:r>
      <w:proofErr w:type="spellStart"/>
      <w:r w:rsidRPr="00E8267B">
        <w:rPr>
          <w:rFonts w:ascii="Times New Roman" w:hAnsi="Times New Roman" w:cs="Times New Roman"/>
          <w:b/>
          <w:sz w:val="26"/>
          <w:szCs w:val="26"/>
        </w:rPr>
        <w:t>UY</w:t>
      </w:r>
      <w:proofErr w:type="spellEnd"/>
      <w:r w:rsidRPr="00E826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8267B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E826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8267B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  <w:r w:rsidRPr="00E826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8267B">
        <w:rPr>
          <w:rFonts w:ascii="Times New Roman" w:hAnsi="Times New Roman" w:cs="Times New Roman"/>
          <w:b/>
          <w:sz w:val="26"/>
          <w:szCs w:val="26"/>
        </w:rPr>
        <w:t>QUYẾT</w:t>
      </w:r>
      <w:proofErr w:type="spellEnd"/>
      <w:r w:rsidRPr="00E826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8267B">
        <w:rPr>
          <w:rFonts w:ascii="Times New Roman" w:hAnsi="Times New Roman" w:cs="Times New Roman"/>
          <w:b/>
          <w:sz w:val="26"/>
          <w:szCs w:val="26"/>
        </w:rPr>
        <w:t>THỦ</w:t>
      </w:r>
      <w:proofErr w:type="spellEnd"/>
      <w:r w:rsidRPr="00E826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8267B">
        <w:rPr>
          <w:rFonts w:ascii="Times New Roman" w:hAnsi="Times New Roman" w:cs="Times New Roman"/>
          <w:b/>
          <w:sz w:val="26"/>
          <w:szCs w:val="26"/>
        </w:rPr>
        <w:t>TỤC</w:t>
      </w:r>
      <w:proofErr w:type="spellEnd"/>
      <w:r w:rsidRPr="00E8267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</w:r>
      <w:proofErr w:type="spellStart"/>
      <w:r w:rsidR="008321F3">
        <w:rPr>
          <w:rFonts w:ascii="Times New Roman" w:hAnsi="Times New Roman" w:cs="Times New Roman"/>
          <w:b/>
          <w:sz w:val="26"/>
          <w:szCs w:val="26"/>
        </w:rPr>
        <w:t>KÊ</w:t>
      </w:r>
      <w:proofErr w:type="spellEnd"/>
      <w:r w:rsidR="00832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21F3">
        <w:rPr>
          <w:rFonts w:ascii="Times New Roman" w:hAnsi="Times New Roman" w:cs="Times New Roman"/>
          <w:b/>
          <w:sz w:val="26"/>
          <w:szCs w:val="26"/>
        </w:rPr>
        <w:t>KHAI</w:t>
      </w:r>
      <w:proofErr w:type="spellEnd"/>
      <w:r w:rsidR="008321F3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8321F3">
        <w:rPr>
          <w:rFonts w:ascii="Times New Roman" w:hAnsi="Times New Roman" w:cs="Times New Roman"/>
          <w:b/>
          <w:sz w:val="26"/>
          <w:szCs w:val="26"/>
        </w:rPr>
        <w:t>CẬP</w:t>
      </w:r>
      <w:proofErr w:type="spellEnd"/>
      <w:r w:rsidR="00832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21F3">
        <w:rPr>
          <w:rFonts w:ascii="Times New Roman" w:hAnsi="Times New Roman" w:cs="Times New Roman"/>
          <w:b/>
          <w:sz w:val="26"/>
          <w:szCs w:val="26"/>
        </w:rPr>
        <w:t>NHẬT</w:t>
      </w:r>
      <w:proofErr w:type="spellEnd"/>
      <w:r w:rsidR="00832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21F3">
        <w:rPr>
          <w:rFonts w:ascii="Times New Roman" w:hAnsi="Times New Roman" w:cs="Times New Roman"/>
          <w:b/>
          <w:sz w:val="26"/>
          <w:szCs w:val="26"/>
        </w:rPr>
        <w:t>LÝ</w:t>
      </w:r>
      <w:proofErr w:type="spellEnd"/>
      <w:r w:rsidR="00832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21F3">
        <w:rPr>
          <w:rFonts w:ascii="Times New Roman" w:hAnsi="Times New Roman" w:cs="Times New Roman"/>
          <w:b/>
          <w:sz w:val="26"/>
          <w:szCs w:val="26"/>
        </w:rPr>
        <w:t>LỊCH</w:t>
      </w:r>
      <w:proofErr w:type="spellEnd"/>
      <w:r w:rsidR="00832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21F3">
        <w:rPr>
          <w:rFonts w:ascii="Times New Roman" w:hAnsi="Times New Roman" w:cs="Times New Roman"/>
          <w:b/>
          <w:sz w:val="26"/>
          <w:szCs w:val="26"/>
        </w:rPr>
        <w:t>KHOA</w:t>
      </w:r>
      <w:proofErr w:type="spellEnd"/>
      <w:r w:rsidR="008321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21F3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</w:p>
    <w:p w14:paraId="3A2B9F56" w14:textId="1628F41D" w:rsidR="000C5BB1" w:rsidRPr="00E8267B" w:rsidRDefault="00EE7A7A" w:rsidP="00EE7A7A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8267B">
        <w:rPr>
          <w:rFonts w:ascii="Times New Roman" w:hAnsi="Times New Roman" w:cs="Times New Roman"/>
          <w:b/>
          <w:sz w:val="26"/>
          <w:szCs w:val="26"/>
          <w:lang w:val="vi-VN"/>
        </w:rPr>
        <w:t xml:space="preserve">(BAN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NGHỆ</w:t>
      </w:r>
      <w:proofErr w:type="spellEnd"/>
      <w:r w:rsidRPr="00E8267B"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</w:p>
    <w:tbl>
      <w:tblPr>
        <w:tblpPr w:leftFromText="180" w:rightFromText="180" w:vertAnchor="text" w:horzAnchor="margin" w:tblpX="-147" w:tblpY="35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35"/>
        <w:gridCol w:w="1735"/>
        <w:gridCol w:w="142"/>
        <w:gridCol w:w="1099"/>
        <w:gridCol w:w="177"/>
        <w:gridCol w:w="1417"/>
      </w:tblGrid>
      <w:tr w:rsidR="000C5BB1" w:rsidRPr="002565F5" w14:paraId="7C4D4873" w14:textId="77777777" w:rsidTr="004A0032">
        <w:tc>
          <w:tcPr>
            <w:tcW w:w="709" w:type="dxa"/>
          </w:tcPr>
          <w:p w14:paraId="368C7BD0" w14:textId="77777777" w:rsidR="000C5BB1" w:rsidRPr="002565F5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8505" w:type="dxa"/>
            <w:gridSpan w:val="6"/>
          </w:tcPr>
          <w:p w14:paraId="46769EAC" w14:textId="77777777" w:rsidR="000C5BB1" w:rsidRPr="002565F5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proofErr w:type="spellStart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thủ</w:t>
            </w:r>
            <w:proofErr w:type="spellEnd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tục</w:t>
            </w:r>
            <w:proofErr w:type="spellEnd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:</w:t>
            </w:r>
          </w:p>
          <w:p w14:paraId="4FB20A98" w14:textId="6D84C309" w:rsidR="000C5BB1" w:rsidRPr="002565F5" w:rsidRDefault="00B5360F" w:rsidP="0052380B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proofErr w:type="spellStart"/>
            <w:r w:rsidRPr="00B5360F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B53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360F">
              <w:rPr>
                <w:rFonts w:ascii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B53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360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53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360F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B53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360F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B53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360F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B53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360F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B53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360F">
              <w:rPr>
                <w:rFonts w:ascii="Times New Roman" w:hAnsi="Times New Roman" w:cs="Times New Roman"/>
                <w:sz w:val="26"/>
                <w:szCs w:val="26"/>
              </w:rPr>
              <w:t>KH&amp;CN</w:t>
            </w:r>
            <w:proofErr w:type="spellEnd"/>
          </w:p>
        </w:tc>
      </w:tr>
      <w:tr w:rsidR="000C5BB1" w:rsidRPr="002565F5" w14:paraId="3C8C7D4B" w14:textId="77777777" w:rsidTr="004A0032">
        <w:trPr>
          <w:trHeight w:val="505"/>
        </w:trPr>
        <w:tc>
          <w:tcPr>
            <w:tcW w:w="709" w:type="dxa"/>
          </w:tcPr>
          <w:p w14:paraId="3BE15ECF" w14:textId="77777777" w:rsidR="000C5BB1" w:rsidRPr="002565F5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8505" w:type="dxa"/>
            <w:gridSpan w:val="6"/>
          </w:tcPr>
          <w:p w14:paraId="4FFF0EEE" w14:textId="77777777" w:rsidR="000C5BB1" w:rsidRPr="002565F5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Phạm vi</w:t>
            </w:r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tượng</w:t>
            </w:r>
            <w:proofErr w:type="spellEnd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cung</w:t>
            </w:r>
            <w:proofErr w:type="spellEnd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cấp</w:t>
            </w:r>
            <w:proofErr w:type="spellEnd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:</w:t>
            </w:r>
          </w:p>
          <w:p w14:paraId="06EC913D" w14:textId="5D9CF0F5" w:rsidR="000C5BB1" w:rsidRPr="002565F5" w:rsidRDefault="00E33061" w:rsidP="00B5360F">
            <w:pPr>
              <w:spacing w:before="40" w:after="40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2565F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Cán bộ</w:t>
            </w:r>
            <w:r w:rsidR="00B5360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quản lý KH&amp;CN </w:t>
            </w:r>
            <w:r w:rsidR="000C5BB1" w:rsidRPr="002565F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thuộc Đại học Quốc gia Hà Nội</w:t>
            </w:r>
          </w:p>
        </w:tc>
      </w:tr>
      <w:tr w:rsidR="000C5BB1" w:rsidRPr="002565F5" w14:paraId="3CBA9A7B" w14:textId="77777777" w:rsidTr="004A0032">
        <w:tc>
          <w:tcPr>
            <w:tcW w:w="709" w:type="dxa"/>
          </w:tcPr>
          <w:p w14:paraId="74AF7F8F" w14:textId="77777777" w:rsidR="000C5BB1" w:rsidRPr="002565F5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05" w:type="dxa"/>
            <w:gridSpan w:val="6"/>
          </w:tcPr>
          <w:p w14:paraId="0BBD7E93" w14:textId="77777777" w:rsidR="000C5BB1" w:rsidRPr="002565F5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proofErr w:type="spellStart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Cơ</w:t>
            </w:r>
            <w:proofErr w:type="spellEnd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quan</w:t>
            </w:r>
            <w:proofErr w:type="spellEnd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trả</w:t>
            </w:r>
            <w:proofErr w:type="spellEnd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quả</w:t>
            </w:r>
            <w:proofErr w:type="spellEnd"/>
          </w:p>
          <w:p w14:paraId="7FAD76FC" w14:textId="2CFEF423" w:rsidR="000C5BB1" w:rsidRPr="002565F5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2565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proofErr w:type="spellStart"/>
            <w:r w:rsidRPr="002565F5"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 w:rsidRPr="002565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2565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2565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2565F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Đại học Quốc gia Hà Nội</w:t>
            </w:r>
          </w:p>
        </w:tc>
      </w:tr>
      <w:tr w:rsidR="000C5BB1" w:rsidRPr="002565F5" w14:paraId="4212D477" w14:textId="77777777" w:rsidTr="004A0032">
        <w:tc>
          <w:tcPr>
            <w:tcW w:w="709" w:type="dxa"/>
          </w:tcPr>
          <w:p w14:paraId="5DC5411D" w14:textId="77777777" w:rsidR="000C5BB1" w:rsidRPr="002565F5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05" w:type="dxa"/>
            <w:gridSpan w:val="6"/>
          </w:tcPr>
          <w:p w14:paraId="735FECF8" w14:textId="77777777" w:rsidR="000C5BB1" w:rsidRPr="002565F5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Nội dung</w:t>
            </w:r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quy</w:t>
            </w:r>
            <w:proofErr w:type="spellEnd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trình</w:t>
            </w:r>
            <w:proofErr w:type="spellEnd"/>
          </w:p>
        </w:tc>
      </w:tr>
      <w:tr w:rsidR="000C5BB1" w:rsidRPr="002565F5" w14:paraId="226EF4B8" w14:textId="77777777" w:rsidTr="004A0032">
        <w:tc>
          <w:tcPr>
            <w:tcW w:w="709" w:type="dxa"/>
          </w:tcPr>
          <w:p w14:paraId="676DA222" w14:textId="77777777" w:rsidR="000C5BB1" w:rsidRPr="002565F5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2565F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4.1</w:t>
            </w:r>
          </w:p>
        </w:tc>
        <w:tc>
          <w:tcPr>
            <w:tcW w:w="8505" w:type="dxa"/>
            <w:gridSpan w:val="6"/>
          </w:tcPr>
          <w:p w14:paraId="73F1E870" w14:textId="77777777" w:rsidR="000C5BB1" w:rsidRPr="002565F5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2565F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Cơ sở pháp lý</w:t>
            </w:r>
          </w:p>
        </w:tc>
      </w:tr>
      <w:tr w:rsidR="000C5BB1" w:rsidRPr="002565F5" w14:paraId="55BCA152" w14:textId="77777777" w:rsidTr="004A0032">
        <w:tc>
          <w:tcPr>
            <w:tcW w:w="709" w:type="dxa"/>
          </w:tcPr>
          <w:p w14:paraId="15AEFD34" w14:textId="77777777" w:rsidR="000C5BB1" w:rsidRPr="002565F5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8505" w:type="dxa"/>
            <w:gridSpan w:val="6"/>
          </w:tcPr>
          <w:p w14:paraId="53F41453" w14:textId="68D4E136" w:rsidR="00EE7A7A" w:rsidRPr="002565F5" w:rsidRDefault="000C5BB1" w:rsidP="00B5360F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Quyết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26/</w:t>
            </w:r>
            <w:bookmarkStart w:id="0" w:name="_GoBack"/>
            <w:bookmarkEnd w:id="0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2014/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QĐ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TTg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26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tháng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năm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2014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thủ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tướng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chính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phủ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ban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chế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chức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hoạt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quốc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gia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cơ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sở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giáo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dục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thành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viên</w:t>
            </w:r>
            <w:proofErr w:type="spellEnd"/>
            <w:r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  <w:r w:rsidR="000F5264" w:rsidRPr="002565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0C5BB1" w:rsidRPr="002565F5" w14:paraId="2CE55F04" w14:textId="77777777" w:rsidTr="004A0032">
        <w:tc>
          <w:tcPr>
            <w:tcW w:w="709" w:type="dxa"/>
            <w:vAlign w:val="center"/>
          </w:tcPr>
          <w:p w14:paraId="4085B994" w14:textId="77777777" w:rsidR="000C5BB1" w:rsidRPr="002565F5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2565F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4.2</w:t>
            </w:r>
          </w:p>
        </w:tc>
        <w:tc>
          <w:tcPr>
            <w:tcW w:w="5812" w:type="dxa"/>
            <w:gridSpan w:val="3"/>
            <w:vAlign w:val="center"/>
          </w:tcPr>
          <w:p w14:paraId="652D4718" w14:textId="77777777" w:rsidR="000C5BB1" w:rsidRPr="002565F5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2565F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Thành phần hồ sơ</w:t>
            </w:r>
          </w:p>
        </w:tc>
        <w:tc>
          <w:tcPr>
            <w:tcW w:w="1099" w:type="dxa"/>
            <w:vAlign w:val="center"/>
          </w:tcPr>
          <w:p w14:paraId="150D45E1" w14:textId="77777777" w:rsidR="000C5BB1" w:rsidRPr="002565F5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2565F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Bản chính</w:t>
            </w:r>
          </w:p>
        </w:tc>
        <w:tc>
          <w:tcPr>
            <w:tcW w:w="1594" w:type="dxa"/>
            <w:gridSpan w:val="2"/>
            <w:vAlign w:val="center"/>
          </w:tcPr>
          <w:p w14:paraId="393E7A44" w14:textId="77777777" w:rsidR="000C5BB1" w:rsidRPr="002565F5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2565F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Bản sao</w:t>
            </w:r>
          </w:p>
        </w:tc>
      </w:tr>
      <w:tr w:rsidR="002565F5" w:rsidRPr="002565F5" w14:paraId="40DE2962" w14:textId="77777777" w:rsidTr="004A0032">
        <w:tc>
          <w:tcPr>
            <w:tcW w:w="709" w:type="dxa"/>
            <w:vAlign w:val="center"/>
          </w:tcPr>
          <w:p w14:paraId="767AEDE6" w14:textId="77777777" w:rsidR="002565F5" w:rsidRPr="002565F5" w:rsidRDefault="002565F5" w:rsidP="002565F5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65057B67" w14:textId="7E02D88D" w:rsidR="002565F5" w:rsidRPr="002565F5" w:rsidRDefault="00B5360F" w:rsidP="00B5360F">
            <w:pPr>
              <w:spacing w:before="40" w:after="40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Công văn của các đơn vị báo cáo tình hình triển khai các hoạt động hợp tác KH&amp;CN </w:t>
            </w:r>
          </w:p>
        </w:tc>
        <w:tc>
          <w:tcPr>
            <w:tcW w:w="1099" w:type="dxa"/>
            <w:vAlign w:val="center"/>
          </w:tcPr>
          <w:p w14:paraId="1E5BF929" w14:textId="148793EA" w:rsidR="002565F5" w:rsidRPr="002565F5" w:rsidRDefault="002565F5" w:rsidP="002565F5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49724C19" w14:textId="4FFA122F" w:rsidR="002565F5" w:rsidRPr="00B5360F" w:rsidRDefault="00B5360F" w:rsidP="002565F5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x</w:t>
            </w:r>
          </w:p>
        </w:tc>
      </w:tr>
      <w:tr w:rsidR="002565F5" w:rsidRPr="002565F5" w14:paraId="4EE92CE0" w14:textId="77777777" w:rsidTr="004A0032">
        <w:tc>
          <w:tcPr>
            <w:tcW w:w="709" w:type="dxa"/>
            <w:vAlign w:val="center"/>
          </w:tcPr>
          <w:p w14:paraId="26899DAE" w14:textId="77777777" w:rsidR="002565F5" w:rsidRPr="002565F5" w:rsidRDefault="002565F5" w:rsidP="002565F5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0872D0BD" w14:textId="53928A27" w:rsidR="002565F5" w:rsidRPr="002565F5" w:rsidRDefault="00B5360F" w:rsidP="002565F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Báo cáo tổng hợp hoạt động hợp tác KH&amp;CN của ĐHQGHN</w:t>
            </w:r>
          </w:p>
        </w:tc>
        <w:tc>
          <w:tcPr>
            <w:tcW w:w="1099" w:type="dxa"/>
            <w:vAlign w:val="center"/>
          </w:tcPr>
          <w:p w14:paraId="37BEA2CD" w14:textId="30422976" w:rsidR="002565F5" w:rsidRPr="002565F5" w:rsidRDefault="002565F5" w:rsidP="002565F5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27785888" w14:textId="47987FB2" w:rsidR="002565F5" w:rsidRPr="00B5360F" w:rsidRDefault="00B5360F" w:rsidP="002565F5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x</w:t>
            </w:r>
          </w:p>
        </w:tc>
      </w:tr>
      <w:tr w:rsidR="002565F5" w:rsidRPr="002565F5" w14:paraId="7DDD5A04" w14:textId="77777777" w:rsidTr="004A0032">
        <w:tc>
          <w:tcPr>
            <w:tcW w:w="709" w:type="dxa"/>
          </w:tcPr>
          <w:p w14:paraId="77A6A9F7" w14:textId="77777777" w:rsidR="002565F5" w:rsidRPr="002565F5" w:rsidRDefault="002565F5" w:rsidP="002565F5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2565F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2565F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.3</w:t>
            </w:r>
          </w:p>
        </w:tc>
        <w:tc>
          <w:tcPr>
            <w:tcW w:w="8505" w:type="dxa"/>
            <w:gridSpan w:val="6"/>
          </w:tcPr>
          <w:p w14:paraId="4FD37286" w14:textId="749F4F0D" w:rsidR="002565F5" w:rsidRPr="002565F5" w:rsidRDefault="002565F5" w:rsidP="00B5360F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2565F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Số lượng hồ sơ</w:t>
            </w:r>
            <w:r w:rsidRPr="002565F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="00B5360F">
              <w:rPr>
                <w:rFonts w:ascii="Times New Roman" w:eastAsia="SimSun" w:hAnsi="Times New Roman" w:cs="Times New Roman"/>
                <w:sz w:val="26"/>
                <w:szCs w:val="26"/>
              </w:rPr>
              <w:t>02</w:t>
            </w:r>
          </w:p>
        </w:tc>
      </w:tr>
      <w:tr w:rsidR="002565F5" w:rsidRPr="002565F5" w14:paraId="2C42E1FF" w14:textId="77777777" w:rsidTr="004A0032">
        <w:tc>
          <w:tcPr>
            <w:tcW w:w="709" w:type="dxa"/>
          </w:tcPr>
          <w:p w14:paraId="2FD33567" w14:textId="77777777" w:rsidR="002565F5" w:rsidRPr="002565F5" w:rsidRDefault="002565F5" w:rsidP="002565F5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2565F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2565F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.4</w:t>
            </w:r>
          </w:p>
        </w:tc>
        <w:tc>
          <w:tcPr>
            <w:tcW w:w="8505" w:type="dxa"/>
            <w:gridSpan w:val="6"/>
          </w:tcPr>
          <w:p w14:paraId="54B48443" w14:textId="6F59E1C7" w:rsidR="002565F5" w:rsidRPr="002565F5" w:rsidRDefault="002565F5" w:rsidP="00937DB6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2565F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Thời gian xử lý</w:t>
            </w:r>
            <w:r w:rsidRPr="002565F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="00937DB6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Pr="002565F5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65F5">
              <w:rPr>
                <w:rFonts w:ascii="Times New Roman" w:eastAsia="SimSun" w:hAnsi="Times New Roman" w:cs="Times New Roman"/>
                <w:sz w:val="26"/>
                <w:szCs w:val="26"/>
              </w:rPr>
              <w:t>ngày</w:t>
            </w:r>
            <w:proofErr w:type="spellEnd"/>
          </w:p>
        </w:tc>
      </w:tr>
      <w:tr w:rsidR="002565F5" w:rsidRPr="002565F5" w14:paraId="72566F0F" w14:textId="77777777" w:rsidTr="004A0032">
        <w:tc>
          <w:tcPr>
            <w:tcW w:w="709" w:type="dxa"/>
          </w:tcPr>
          <w:p w14:paraId="1CE4BD72" w14:textId="77777777" w:rsidR="002565F5" w:rsidRPr="002565F5" w:rsidRDefault="002565F5" w:rsidP="002565F5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2565F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2565F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.5</w:t>
            </w:r>
          </w:p>
        </w:tc>
        <w:tc>
          <w:tcPr>
            <w:tcW w:w="8505" w:type="dxa"/>
            <w:gridSpan w:val="6"/>
          </w:tcPr>
          <w:p w14:paraId="0E446EAC" w14:textId="77777777" w:rsidR="002565F5" w:rsidRPr="002565F5" w:rsidRDefault="002565F5" w:rsidP="002565F5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2565F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Quy trình xử lý công việc</w:t>
            </w:r>
          </w:p>
        </w:tc>
      </w:tr>
      <w:tr w:rsidR="002565F5" w:rsidRPr="002565F5" w14:paraId="0F9ED45C" w14:textId="77777777" w:rsidTr="004A0032">
        <w:tc>
          <w:tcPr>
            <w:tcW w:w="709" w:type="dxa"/>
            <w:vAlign w:val="center"/>
          </w:tcPr>
          <w:p w14:paraId="78EF8396" w14:textId="77777777" w:rsidR="002565F5" w:rsidRPr="002565F5" w:rsidRDefault="002565F5" w:rsidP="002565F5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2565F5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3935" w:type="dxa"/>
            <w:vAlign w:val="center"/>
          </w:tcPr>
          <w:p w14:paraId="17981C7D" w14:textId="77777777" w:rsidR="002565F5" w:rsidRPr="002565F5" w:rsidRDefault="002565F5" w:rsidP="002565F5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2565F5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Trình tự</w:t>
            </w:r>
          </w:p>
        </w:tc>
        <w:tc>
          <w:tcPr>
            <w:tcW w:w="1735" w:type="dxa"/>
            <w:vAlign w:val="center"/>
          </w:tcPr>
          <w:p w14:paraId="418998CA" w14:textId="77777777" w:rsidR="002565F5" w:rsidRPr="002565F5" w:rsidRDefault="002565F5" w:rsidP="002565F5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2565F5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Trách nhiệm</w:t>
            </w:r>
          </w:p>
        </w:tc>
        <w:tc>
          <w:tcPr>
            <w:tcW w:w="1418" w:type="dxa"/>
            <w:gridSpan w:val="3"/>
            <w:vAlign w:val="center"/>
          </w:tcPr>
          <w:p w14:paraId="56B74BC2" w14:textId="77777777" w:rsidR="002565F5" w:rsidRPr="002565F5" w:rsidRDefault="002565F5" w:rsidP="002565F5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2565F5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1417" w:type="dxa"/>
            <w:vAlign w:val="center"/>
          </w:tcPr>
          <w:p w14:paraId="50E22B2A" w14:textId="77777777" w:rsidR="002565F5" w:rsidRPr="002565F5" w:rsidRDefault="002565F5" w:rsidP="002565F5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2565F5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Biểu mẫu/ Kết quả</w:t>
            </w:r>
          </w:p>
        </w:tc>
      </w:tr>
      <w:tr w:rsidR="00B5360F" w:rsidRPr="002565F5" w14:paraId="533C6034" w14:textId="77777777" w:rsidTr="000B6F86">
        <w:tc>
          <w:tcPr>
            <w:tcW w:w="709" w:type="dxa"/>
          </w:tcPr>
          <w:p w14:paraId="5B4588B0" w14:textId="77777777" w:rsidR="00B5360F" w:rsidRPr="002565F5" w:rsidRDefault="00B5360F" w:rsidP="00B5360F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2565F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B1</w:t>
            </w:r>
            <w:proofErr w:type="spellEnd"/>
          </w:p>
        </w:tc>
        <w:tc>
          <w:tcPr>
            <w:tcW w:w="3935" w:type="dxa"/>
            <w:vAlign w:val="center"/>
          </w:tcPr>
          <w:p w14:paraId="1599BBC8" w14:textId="479AB3C8" w:rsidR="00B5360F" w:rsidRPr="002565F5" w:rsidRDefault="00B5360F" w:rsidP="00B5360F">
            <w:pPr>
              <w:spacing w:before="40" w:after="4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Công văn thông báo các đơn vị báo cáo tình hình triển khai các hoạt động hợp tác KH&amp;CN </w:t>
            </w:r>
          </w:p>
        </w:tc>
        <w:tc>
          <w:tcPr>
            <w:tcW w:w="1735" w:type="dxa"/>
          </w:tcPr>
          <w:p w14:paraId="45C59417" w14:textId="6C212564" w:rsidR="00B5360F" w:rsidRPr="00B5360F" w:rsidRDefault="00B5360F" w:rsidP="00B5360F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4"/>
                <w:kern w:val="28"/>
                <w:sz w:val="26"/>
                <w:szCs w:val="26"/>
              </w:rPr>
              <w:t xml:space="preserve">Ban </w:t>
            </w:r>
            <w:proofErr w:type="spellStart"/>
            <w:r>
              <w:rPr>
                <w:rFonts w:ascii="Times New Roman" w:hAnsi="Times New Roman" w:cs="Times New Roman"/>
                <w:spacing w:val="4"/>
                <w:kern w:val="28"/>
                <w:sz w:val="26"/>
                <w:szCs w:val="26"/>
              </w:rPr>
              <w:t>KHCN</w:t>
            </w:r>
            <w:proofErr w:type="spellEnd"/>
          </w:p>
        </w:tc>
        <w:tc>
          <w:tcPr>
            <w:tcW w:w="1418" w:type="dxa"/>
            <w:gridSpan w:val="3"/>
          </w:tcPr>
          <w:p w14:paraId="47CF052E" w14:textId="77DF9FFB" w:rsidR="00B5360F" w:rsidRPr="002565F5" w:rsidRDefault="00D45C86" w:rsidP="00B5360F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417" w:type="dxa"/>
          </w:tcPr>
          <w:p w14:paraId="6C0692D8" w14:textId="0DDFD4EA" w:rsidR="00B5360F" w:rsidRPr="002565F5" w:rsidRDefault="00D45C86" w:rsidP="00937DB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văn</w:t>
            </w:r>
            <w:proofErr w:type="spellEnd"/>
          </w:p>
        </w:tc>
      </w:tr>
      <w:tr w:rsidR="002565F5" w:rsidRPr="002565F5" w14:paraId="0FC4B568" w14:textId="77777777" w:rsidTr="004A0032">
        <w:tc>
          <w:tcPr>
            <w:tcW w:w="709" w:type="dxa"/>
          </w:tcPr>
          <w:p w14:paraId="4E438EEB" w14:textId="77777777" w:rsidR="002565F5" w:rsidRPr="002565F5" w:rsidRDefault="002565F5" w:rsidP="002565F5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2565F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B2</w:t>
            </w:r>
            <w:proofErr w:type="spellEnd"/>
          </w:p>
        </w:tc>
        <w:tc>
          <w:tcPr>
            <w:tcW w:w="3935" w:type="dxa"/>
          </w:tcPr>
          <w:p w14:paraId="10CEBA05" w14:textId="691C37D6" w:rsidR="002565F5" w:rsidRPr="002565F5" w:rsidRDefault="002565F5" w:rsidP="00937DB6">
            <w:pPr>
              <w:spacing w:before="40" w:after="4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565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Đơn vị </w:t>
            </w:r>
            <w:proofErr w:type="spellStart"/>
            <w:r w:rsidR="00937DB6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="00937D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37DB6">
              <w:rPr>
                <w:rFonts w:ascii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="00937D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565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tổng hợp</w:t>
            </w:r>
            <w:r w:rsidR="00937D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37DB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937DB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báo cáo ĐHQGHN</w:t>
            </w:r>
            <w:r w:rsidR="00937DB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 w:rsidR="00937DB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tình hình triển khai các hoạt động hợp tác KH&amp;CN</w:t>
            </w:r>
          </w:p>
        </w:tc>
        <w:tc>
          <w:tcPr>
            <w:tcW w:w="1735" w:type="dxa"/>
          </w:tcPr>
          <w:p w14:paraId="65C313D4" w14:textId="12DFFFF7" w:rsidR="002565F5" w:rsidRPr="002565F5" w:rsidRDefault="002565F5" w:rsidP="002565F5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565F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Đơn vị chủ trì đề tài</w:t>
            </w:r>
          </w:p>
        </w:tc>
        <w:tc>
          <w:tcPr>
            <w:tcW w:w="1418" w:type="dxa"/>
            <w:gridSpan w:val="3"/>
          </w:tcPr>
          <w:p w14:paraId="07DC86D5" w14:textId="02F77840" w:rsidR="002565F5" w:rsidRPr="002565F5" w:rsidRDefault="00D45C86" w:rsidP="002565F5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417" w:type="dxa"/>
          </w:tcPr>
          <w:p w14:paraId="322D528D" w14:textId="2ABCA6A1" w:rsidR="002565F5" w:rsidRPr="002565F5" w:rsidRDefault="002565F5" w:rsidP="00D45C86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2565F5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Báo cáo </w:t>
            </w:r>
            <w:r w:rsidR="00D45C8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tổng hợp</w:t>
            </w:r>
          </w:p>
        </w:tc>
      </w:tr>
      <w:tr w:rsidR="00D45C86" w:rsidRPr="002565F5" w14:paraId="69D5188E" w14:textId="77777777" w:rsidTr="004A0032">
        <w:tc>
          <w:tcPr>
            <w:tcW w:w="709" w:type="dxa"/>
          </w:tcPr>
          <w:p w14:paraId="3596AD6B" w14:textId="0515AB2E" w:rsidR="00D45C86" w:rsidRPr="002565F5" w:rsidRDefault="00D45C86" w:rsidP="00D45C8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 w:rsidRPr="002565F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B3</w:t>
            </w:r>
            <w:proofErr w:type="spellEnd"/>
          </w:p>
        </w:tc>
        <w:tc>
          <w:tcPr>
            <w:tcW w:w="3935" w:type="dxa"/>
          </w:tcPr>
          <w:p w14:paraId="7087A8AD" w14:textId="573DDC6C" w:rsidR="00D45C86" w:rsidRPr="002565F5" w:rsidRDefault="00D45C86" w:rsidP="00D45C86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KHCN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KH&amp;CN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ĐHQGHN</w:t>
            </w:r>
            <w:proofErr w:type="spellEnd"/>
          </w:p>
        </w:tc>
        <w:tc>
          <w:tcPr>
            <w:tcW w:w="1735" w:type="dxa"/>
          </w:tcPr>
          <w:p w14:paraId="1F5EE7A4" w14:textId="7B3E0A33" w:rsidR="00D45C86" w:rsidRPr="002565F5" w:rsidRDefault="00D45C86" w:rsidP="00D45C86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5F5">
              <w:rPr>
                <w:rFonts w:ascii="Times New Roman" w:hAnsi="Times New Roman" w:cs="Times New Roman"/>
                <w:sz w:val="26"/>
                <w:szCs w:val="26"/>
              </w:rPr>
              <w:t xml:space="preserve">Ban </w:t>
            </w:r>
            <w:proofErr w:type="spellStart"/>
            <w:r w:rsidRPr="002565F5">
              <w:rPr>
                <w:rFonts w:ascii="Times New Roman" w:hAnsi="Times New Roman" w:cs="Times New Roman"/>
                <w:sz w:val="26"/>
                <w:szCs w:val="26"/>
              </w:rPr>
              <w:t>KHCN</w:t>
            </w:r>
            <w:proofErr w:type="spellEnd"/>
          </w:p>
        </w:tc>
        <w:tc>
          <w:tcPr>
            <w:tcW w:w="1418" w:type="dxa"/>
            <w:gridSpan w:val="3"/>
          </w:tcPr>
          <w:p w14:paraId="16E93C8C" w14:textId="0075141E" w:rsidR="00D45C86" w:rsidRPr="002565F5" w:rsidRDefault="00D45C86" w:rsidP="00D45C8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417" w:type="dxa"/>
          </w:tcPr>
          <w:p w14:paraId="0CC482A8" w14:textId="5E8AEF76" w:rsidR="00D45C86" w:rsidRPr="002565F5" w:rsidRDefault="00D45C86" w:rsidP="00D45C86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2565F5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Báo cáo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tổng hợp</w:t>
            </w:r>
          </w:p>
        </w:tc>
      </w:tr>
      <w:tr w:rsidR="002565F5" w:rsidRPr="002565F5" w14:paraId="122AA8C3" w14:textId="77777777" w:rsidTr="002D682F">
        <w:trPr>
          <w:trHeight w:val="335"/>
        </w:trPr>
        <w:tc>
          <w:tcPr>
            <w:tcW w:w="709" w:type="dxa"/>
          </w:tcPr>
          <w:p w14:paraId="5E3EACA2" w14:textId="77777777" w:rsidR="002565F5" w:rsidRPr="002565F5" w:rsidRDefault="002565F5" w:rsidP="002565F5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05" w:type="dxa"/>
            <w:gridSpan w:val="6"/>
          </w:tcPr>
          <w:p w14:paraId="0B7A25B0" w14:textId="77777777" w:rsidR="000A34E9" w:rsidRPr="000A34E9" w:rsidRDefault="002565F5" w:rsidP="002565F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34E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0A34E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34E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0A34E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34E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0A34E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34E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quyết</w:t>
            </w:r>
            <w:proofErr w:type="spellEnd"/>
            <w:r w:rsidRPr="000A34E9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: </w:t>
            </w:r>
            <w:r w:rsidRPr="000A34E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257199EC" w14:textId="2CF63177" w:rsidR="002565F5" w:rsidRPr="000A34E9" w:rsidRDefault="00D45C86" w:rsidP="00D45C86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KH&amp;CN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ĐHQGHN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KH&amp;CN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ĐHQGHN</w:t>
            </w:r>
            <w:proofErr w:type="spellEnd"/>
          </w:p>
        </w:tc>
      </w:tr>
      <w:tr w:rsidR="002565F5" w:rsidRPr="002565F5" w14:paraId="4D305FE4" w14:textId="77777777" w:rsidTr="004A0032">
        <w:tc>
          <w:tcPr>
            <w:tcW w:w="709" w:type="dxa"/>
          </w:tcPr>
          <w:p w14:paraId="0998F2E5" w14:textId="77777777" w:rsidR="002565F5" w:rsidRPr="002565F5" w:rsidRDefault="002565F5" w:rsidP="002565F5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505" w:type="dxa"/>
            <w:gridSpan w:val="6"/>
          </w:tcPr>
          <w:p w14:paraId="71225554" w14:textId="3F450474" w:rsidR="002565F5" w:rsidRPr="00E80C12" w:rsidRDefault="002565F5" w:rsidP="00E80C1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2565F5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Biểu mẫu</w:t>
            </w:r>
          </w:p>
        </w:tc>
      </w:tr>
    </w:tbl>
    <w:p w14:paraId="4DA1E2C6" w14:textId="77777777" w:rsidR="008528E9" w:rsidRDefault="008528E9"/>
    <w:sectPr w:rsidR="008528E9" w:rsidSect="001D53EA">
      <w:pgSz w:w="11907" w:h="16840" w:code="9"/>
      <w:pgMar w:top="1134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44E9"/>
    <w:multiLevelType w:val="hybridMultilevel"/>
    <w:tmpl w:val="58FA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53324"/>
    <w:multiLevelType w:val="hybridMultilevel"/>
    <w:tmpl w:val="CB68EB66"/>
    <w:lvl w:ilvl="0" w:tplc="6B864FC0">
      <w:start w:val="1"/>
      <w:numFmt w:val="decimal"/>
      <w:lvlText w:val="%1.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03"/>
    <w:rsid w:val="00037753"/>
    <w:rsid w:val="000A34E9"/>
    <w:rsid w:val="000C5948"/>
    <w:rsid w:val="000C5BB1"/>
    <w:rsid w:val="000F5264"/>
    <w:rsid w:val="000F6B25"/>
    <w:rsid w:val="001376CB"/>
    <w:rsid w:val="001945A3"/>
    <w:rsid w:val="001D4C12"/>
    <w:rsid w:val="001D53EA"/>
    <w:rsid w:val="00200220"/>
    <w:rsid w:val="002565F5"/>
    <w:rsid w:val="00271EB8"/>
    <w:rsid w:val="002C614E"/>
    <w:rsid w:val="002D682F"/>
    <w:rsid w:val="0032389A"/>
    <w:rsid w:val="00361893"/>
    <w:rsid w:val="003B3681"/>
    <w:rsid w:val="003C4F23"/>
    <w:rsid w:val="004549B2"/>
    <w:rsid w:val="00474C10"/>
    <w:rsid w:val="004950FC"/>
    <w:rsid w:val="0052380B"/>
    <w:rsid w:val="00524967"/>
    <w:rsid w:val="00531CD5"/>
    <w:rsid w:val="005625A3"/>
    <w:rsid w:val="005A1DF3"/>
    <w:rsid w:val="00623A1D"/>
    <w:rsid w:val="00682996"/>
    <w:rsid w:val="006D1C8B"/>
    <w:rsid w:val="006E6CAB"/>
    <w:rsid w:val="00776BFD"/>
    <w:rsid w:val="00792289"/>
    <w:rsid w:val="007A7176"/>
    <w:rsid w:val="00807A6C"/>
    <w:rsid w:val="008127A7"/>
    <w:rsid w:val="008321F3"/>
    <w:rsid w:val="00845E03"/>
    <w:rsid w:val="00847075"/>
    <w:rsid w:val="008528E9"/>
    <w:rsid w:val="00854560"/>
    <w:rsid w:val="008619B3"/>
    <w:rsid w:val="008630F8"/>
    <w:rsid w:val="008825DA"/>
    <w:rsid w:val="008948F0"/>
    <w:rsid w:val="008C04FC"/>
    <w:rsid w:val="008F5DC2"/>
    <w:rsid w:val="00906E5C"/>
    <w:rsid w:val="00912FCB"/>
    <w:rsid w:val="00937DB6"/>
    <w:rsid w:val="009B3E1E"/>
    <w:rsid w:val="009E77B6"/>
    <w:rsid w:val="00A42099"/>
    <w:rsid w:val="00AA0701"/>
    <w:rsid w:val="00AB4253"/>
    <w:rsid w:val="00AE3641"/>
    <w:rsid w:val="00B5360F"/>
    <w:rsid w:val="00B66EBB"/>
    <w:rsid w:val="00B67E28"/>
    <w:rsid w:val="00BD2827"/>
    <w:rsid w:val="00BD7F2C"/>
    <w:rsid w:val="00C21475"/>
    <w:rsid w:val="00C56AA3"/>
    <w:rsid w:val="00C7168E"/>
    <w:rsid w:val="00C721C0"/>
    <w:rsid w:val="00C84783"/>
    <w:rsid w:val="00CC77A7"/>
    <w:rsid w:val="00D229D8"/>
    <w:rsid w:val="00D41AAB"/>
    <w:rsid w:val="00D45C86"/>
    <w:rsid w:val="00D85475"/>
    <w:rsid w:val="00E11E4F"/>
    <w:rsid w:val="00E16F06"/>
    <w:rsid w:val="00E33061"/>
    <w:rsid w:val="00E37F92"/>
    <w:rsid w:val="00E4031A"/>
    <w:rsid w:val="00E449D5"/>
    <w:rsid w:val="00E74331"/>
    <w:rsid w:val="00E80C12"/>
    <w:rsid w:val="00EE7A7A"/>
    <w:rsid w:val="00F9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F23F"/>
  <w15:docId w15:val="{9CB83F93-53E7-4511-A862-281E5D90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BB1"/>
    <w:pPr>
      <w:spacing w:after="0" w:line="240" w:lineRule="auto"/>
    </w:pPr>
    <w:rPr>
      <w:rFonts w:ascii="Arial" w:eastAsia="Batang" w:hAnsi="Arial" w:cs="Arial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 w:after="12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er">
    <w:name w:val="header"/>
    <w:basedOn w:val="Normal"/>
    <w:link w:val="HeaderChar"/>
    <w:rsid w:val="0052380B"/>
    <w:pPr>
      <w:tabs>
        <w:tab w:val="center" w:pos="4320"/>
        <w:tab w:val="right" w:pos="8640"/>
      </w:tabs>
    </w:pPr>
    <w:rPr>
      <w:rFonts w:ascii=".VnTime" w:eastAsia="Times New Roman" w:hAnsi=".VnTime" w:cs="Times New Roman"/>
      <w:sz w:val="26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52380B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0A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 Khoa học công nghệ</dc:creator>
  <cp:lastModifiedBy>Van Dao</cp:lastModifiedBy>
  <cp:revision>4</cp:revision>
  <dcterms:created xsi:type="dcterms:W3CDTF">2021-10-01T03:21:00Z</dcterms:created>
  <dcterms:modified xsi:type="dcterms:W3CDTF">2021-10-01T03:54:00Z</dcterms:modified>
</cp:coreProperties>
</file>